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Projectopdracht Programmacommissie CU Utrecht</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Aanleiding en uitdaging </w:t>
      </w:r>
    </w:p>
    <w:p w:rsidR="00000000" w:rsidDel="00000000" w:rsidP="00000000" w:rsidRDefault="00000000" w:rsidRPr="00000000" w14:paraId="00000004">
      <w:pPr>
        <w:rPr/>
      </w:pPr>
      <w:r w:rsidDel="00000000" w:rsidR="00000000" w:rsidRPr="00000000">
        <w:rPr>
          <w:rtl w:val="0"/>
        </w:rPr>
        <w:t xml:space="preserve">In maart 2026 vinden de gemeenteraadsverkiezingen plaats. De ChristenUnie is vertegenwoordigd in de gemeenteraad van Utrecht. Daar zetten we ons in om samen recht te doen.  We dragen bij aan de uitbreiding van de stad en het verbeteren van de leefbaarheid. Dit werk willen we voortzetten. Daarvoor is het belangrijk dat we genoeg stemmen halen bij de verkiezingen. Hiervoor is een verkiezingsprogramma nodig waardoor kiezers weten waar wij als de ChristenUnie voor staan.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Doel</w:t>
      </w:r>
    </w:p>
    <w:p w:rsidR="00000000" w:rsidDel="00000000" w:rsidP="00000000" w:rsidRDefault="00000000" w:rsidRPr="00000000" w14:paraId="00000007">
      <w:pPr>
        <w:rPr/>
      </w:pPr>
      <w:r w:rsidDel="00000000" w:rsidR="00000000" w:rsidRPr="00000000">
        <w:rPr>
          <w:rtl w:val="0"/>
        </w:rPr>
        <w:t xml:space="preserve">Met het verkiezingsprogramma maken we duidelijk waar ChristenUnie Utrecht voor staat. Het bevat zowel idealen als concrete maatregelen. Het is de basis van waaruit we kiezers inspireren en overtuigen op de ChristenUnie te stemmen.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Uiteraard is het verkiezingsprogramma gebaseerd op de beginselverklaring van ChristenUnie, sluit het aan bij de partijvisie en bij onze lokale visie op Utrecht.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Resultaat</w:t>
      </w:r>
    </w:p>
    <w:p w:rsidR="00000000" w:rsidDel="00000000" w:rsidP="00000000" w:rsidRDefault="00000000" w:rsidRPr="00000000" w14:paraId="0000000C">
      <w:pPr>
        <w:rPr/>
      </w:pPr>
      <w:r w:rsidDel="00000000" w:rsidR="00000000" w:rsidRPr="00000000">
        <w:rPr>
          <w:rtl w:val="0"/>
        </w:rPr>
        <w:t xml:space="preserve">De programmacommissie moet de volgende documenten opleveren</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een plan van aanpak waarin staat hoe zij tot het verkiezingsprogramma gaan komen, wie ze daarin betrekken en wanneer ze deze opleveren.</w:t>
      </w:r>
      <w:r w:rsidDel="00000000" w:rsidR="00000000" w:rsidRPr="00000000">
        <w:rPr>
          <w:rtl w:val="0"/>
        </w:rPr>
        <w:t xml:space="preserve"> Dit levert </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een concept verkiezingsprogramma;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Tijdlijn</w:t>
      </w:r>
    </w:p>
    <w:p w:rsidR="00000000" w:rsidDel="00000000" w:rsidP="00000000" w:rsidRDefault="00000000" w:rsidRPr="00000000" w14:paraId="00000011">
      <w:pPr>
        <w:numPr>
          <w:ilvl w:val="0"/>
          <w:numId w:val="1"/>
        </w:numPr>
        <w:ind w:left="720" w:hanging="360"/>
        <w:rPr>
          <w:b w:val="1"/>
          <w:u w:val="none"/>
        </w:rPr>
      </w:pPr>
      <w:r w:rsidDel="00000000" w:rsidR="00000000" w:rsidRPr="00000000">
        <w:rPr>
          <w:b w:val="1"/>
          <w:rtl w:val="0"/>
        </w:rPr>
        <w:t xml:space="preserve">Januari 2025: </w:t>
      </w:r>
      <w:r w:rsidDel="00000000" w:rsidR="00000000" w:rsidRPr="00000000">
        <w:rPr>
          <w:rtl w:val="0"/>
        </w:rPr>
        <w:t xml:space="preserve">Instellen programmacommissie door ALV.</w:t>
      </w:r>
    </w:p>
    <w:p w:rsidR="00000000" w:rsidDel="00000000" w:rsidP="00000000" w:rsidRDefault="00000000" w:rsidRPr="00000000" w14:paraId="00000012">
      <w:pPr>
        <w:numPr>
          <w:ilvl w:val="0"/>
          <w:numId w:val="1"/>
        </w:numPr>
        <w:ind w:left="720" w:hanging="360"/>
        <w:rPr>
          <w:b w:val="1"/>
        </w:rPr>
      </w:pPr>
      <w:r w:rsidDel="00000000" w:rsidR="00000000" w:rsidRPr="00000000">
        <w:rPr>
          <w:b w:val="1"/>
          <w:rtl w:val="0"/>
        </w:rPr>
        <w:t xml:space="preserve">Maart 2025: </w:t>
      </w:r>
      <w:r w:rsidDel="00000000" w:rsidR="00000000" w:rsidRPr="00000000">
        <w:rPr>
          <w:rtl w:val="0"/>
        </w:rPr>
        <w:t xml:space="preserve">opleveren plan van aanpak aan bestuur</w:t>
      </w:r>
    </w:p>
    <w:p w:rsidR="00000000" w:rsidDel="00000000" w:rsidP="00000000" w:rsidRDefault="00000000" w:rsidRPr="00000000" w14:paraId="00000013">
      <w:pPr>
        <w:numPr>
          <w:ilvl w:val="0"/>
          <w:numId w:val="1"/>
        </w:numPr>
        <w:ind w:left="720" w:hanging="360"/>
        <w:rPr>
          <w:b w:val="1"/>
        </w:rPr>
      </w:pPr>
      <w:r w:rsidDel="00000000" w:rsidR="00000000" w:rsidRPr="00000000">
        <w:rPr>
          <w:b w:val="1"/>
          <w:rtl w:val="0"/>
        </w:rPr>
        <w:t xml:space="preserve">September 2025: </w:t>
      </w:r>
      <w:r w:rsidDel="00000000" w:rsidR="00000000" w:rsidRPr="00000000">
        <w:rPr>
          <w:rtl w:val="0"/>
        </w:rPr>
        <w:t xml:space="preserve">Vaststellen verkiezingsprogramma door ALV</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Afbakening</w:t>
      </w:r>
    </w:p>
    <w:p w:rsidR="00000000" w:rsidDel="00000000" w:rsidP="00000000" w:rsidRDefault="00000000" w:rsidRPr="00000000" w14:paraId="00000016">
      <w:pPr>
        <w:rPr/>
      </w:pPr>
      <w:r w:rsidDel="00000000" w:rsidR="00000000" w:rsidRPr="00000000">
        <w:rPr>
          <w:rtl w:val="0"/>
        </w:rPr>
        <w:t xml:space="preserve">De programmacommissie houdt zich niet bezig met:</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De kandidaten voor op de kandidatenlijst</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De campagne voor de verkiezingen van 2026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Kaders</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Het bestuur, de wethouder en de fractie hebben een afdelingsplan voor 2025 tot 2030 opgesteld. Het afdelingsplan geldt als kader en richtlijn voor het verkiezingsprogramma.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Ook de beginselverklaring van de ChristenUnie geldt als kader van het verkiezingsprogramma.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Ondersteuning</w:t>
      </w:r>
    </w:p>
    <w:p w:rsidR="00000000" w:rsidDel="00000000" w:rsidP="00000000" w:rsidRDefault="00000000" w:rsidRPr="00000000" w14:paraId="00000020">
      <w:pPr>
        <w:rPr/>
      </w:pPr>
      <w:r w:rsidDel="00000000" w:rsidR="00000000" w:rsidRPr="00000000">
        <w:rPr>
          <w:rtl w:val="0"/>
        </w:rPr>
        <w:t xml:space="preserve">Ter ondersteuning van de commissies die aan de slag gaan met de gemeenteraadsverkiezingen van 2026 heeft het landelijk partijbureau een </w:t>
      </w:r>
      <w:hyperlink r:id="rId6">
        <w:r w:rsidDel="00000000" w:rsidR="00000000" w:rsidRPr="00000000">
          <w:rPr>
            <w:color w:val="1155cc"/>
            <w:u w:val="single"/>
            <w:rtl w:val="0"/>
          </w:rPr>
          <w:t xml:space="preserve">handboek Gemeenteraadsverkiezingen</w:t>
        </w:r>
      </w:hyperlink>
      <w:r w:rsidDel="00000000" w:rsidR="00000000" w:rsidRPr="00000000">
        <w:rPr>
          <w:rtl w:val="0"/>
        </w:rPr>
        <w:t xml:space="preserve"> opgesteld. </w:t>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ogle.com/url?q=https://intranet.christenunie.nl/handboek-lokaal?utm_source%3Dmailing%26utm_medium%3Demail%26utm_campaign%3Dhandboek-gemeenteraadsverkiezingen-nu-beschikbaar&amp;sa=D&amp;source=docs&amp;ust=1732741279694773&amp;usg=AOvVaw3Xbbqk4_5YM2IbucBG2D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